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AF" w:rsidRPr="00414146" w:rsidRDefault="00414146" w:rsidP="00414146">
      <w:pPr>
        <w:spacing w:after="0" w:line="240" w:lineRule="auto"/>
        <w:rPr>
          <w:rFonts w:cs="Helvetica"/>
          <w:b/>
          <w:sz w:val="24"/>
          <w:szCs w:val="24"/>
        </w:rPr>
      </w:pPr>
      <w:r w:rsidRPr="00414146">
        <w:rPr>
          <w:rFonts w:cs="Helvetica"/>
          <w:b/>
          <w:sz w:val="24"/>
          <w:szCs w:val="24"/>
        </w:rPr>
        <w:t>Event #3: Spot Shot</w:t>
      </w:r>
    </w:p>
    <w:p w:rsidR="00414146" w:rsidRPr="00414146" w:rsidRDefault="00414146" w:rsidP="00414146">
      <w:pPr>
        <w:spacing w:after="0" w:line="240" w:lineRule="auto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noProof/>
          <w:sz w:val="24"/>
          <w:szCs w:val="24"/>
        </w:rPr>
        <w:drawing>
          <wp:inline distT="0" distB="0" distL="0" distR="0">
            <wp:extent cx="3994150" cy="2911487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76" cy="291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6" w:rsidRPr="00414146" w:rsidRDefault="00414146" w:rsidP="004141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b/>
          <w:sz w:val="24"/>
          <w:szCs w:val="24"/>
        </w:rPr>
        <w:t>Purpose</w:t>
      </w:r>
      <w:r w:rsidRPr="00414146">
        <w:rPr>
          <w:rFonts w:cs="Helvetica"/>
          <w:sz w:val="24"/>
          <w:szCs w:val="24"/>
        </w:rPr>
        <w:t>: to measure an athlete’s skill in shooting a basketball.</w:t>
      </w:r>
    </w:p>
    <w:p w:rsidR="00414146" w:rsidRPr="00414146" w:rsidRDefault="00414146" w:rsidP="004141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b/>
          <w:sz w:val="24"/>
          <w:szCs w:val="24"/>
        </w:rPr>
        <w:t>Equipment</w:t>
      </w:r>
      <w:r w:rsidRPr="00414146">
        <w:rPr>
          <w:rFonts w:cs="Helvetica"/>
          <w:sz w:val="24"/>
          <w:szCs w:val="24"/>
        </w:rPr>
        <w:t>: Two basketballs (for women’s and junior divisions competitions, a smaller basketball of 72.4 centimeters [28 ½ inches] in circumference and between 510–567 grams [18–20 ounces] in weight may be used as an alternative), floor tape or chalk, measuring tape and a 3.05 meter (10 feet) regulation goal with backboard (for junior division competitions, a 2.44 meter [8 feet] goal may be used as an alternative).</w:t>
      </w:r>
    </w:p>
    <w:p w:rsidR="00414146" w:rsidRPr="00414146" w:rsidRDefault="00414146" w:rsidP="00414146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414146" w:rsidRPr="00414146" w:rsidRDefault="00414146" w:rsidP="004141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b/>
          <w:sz w:val="24"/>
          <w:szCs w:val="24"/>
        </w:rPr>
        <w:t>Description</w:t>
      </w:r>
      <w:r w:rsidRPr="00414146">
        <w:rPr>
          <w:rFonts w:cs="Helvetica"/>
          <w:sz w:val="24"/>
          <w:szCs w:val="24"/>
        </w:rPr>
        <w:t>: Six spots are marked on the floor. Start each measurement from a spot on the floor under the front of the rim. The spots are marked as follows: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 xml:space="preserve">#1 &amp; #2 =1.5 meter (4 feet11 inches) to the left and right plus 1 meter (3 feet 3 1/2 inches) out. 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>#3 &amp; #4 =1.5 meter (4 feet11 inches) to the left and right plus 1.5 meter (4 feet 11 inches) out.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>#5 &amp; #6 = 1.5 meter (4 feet 11 inches) to the left and right plus 2 meters (6 feet 6 3/4 inches) out.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>The athlete attempts two field goals from each of six spots. The attempts are taken at spots #2, #4 and #6, and then at spots #1, #3 and #5.</w:t>
      </w:r>
    </w:p>
    <w:p w:rsidR="00414146" w:rsidRPr="00414146" w:rsidRDefault="00414146" w:rsidP="00414146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414146" w:rsidRPr="00414146" w:rsidRDefault="00414146" w:rsidP="004141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b/>
          <w:sz w:val="24"/>
          <w:szCs w:val="24"/>
        </w:rPr>
      </w:pPr>
      <w:r w:rsidRPr="00414146">
        <w:rPr>
          <w:rFonts w:cs="Helvetica"/>
          <w:b/>
          <w:sz w:val="24"/>
          <w:szCs w:val="24"/>
        </w:rPr>
        <w:t>Scoring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 xml:space="preserve">For every field goal made at spots #1 and #2, </w:t>
      </w:r>
      <w:r w:rsidRPr="00414146">
        <w:rPr>
          <w:rFonts w:cs="Helvetica"/>
          <w:b/>
          <w:sz w:val="24"/>
          <w:szCs w:val="24"/>
        </w:rPr>
        <w:t>two points</w:t>
      </w:r>
      <w:r w:rsidRPr="00414146">
        <w:rPr>
          <w:rFonts w:cs="Helvetica"/>
          <w:sz w:val="24"/>
          <w:szCs w:val="24"/>
        </w:rPr>
        <w:t xml:space="preserve"> are awarded.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 xml:space="preserve">For every field goal made at spots # 3 and #4, </w:t>
      </w:r>
      <w:r w:rsidRPr="00414146">
        <w:rPr>
          <w:rFonts w:cs="Helvetica"/>
          <w:b/>
          <w:sz w:val="24"/>
          <w:szCs w:val="24"/>
        </w:rPr>
        <w:t>three points</w:t>
      </w:r>
      <w:r w:rsidRPr="00414146">
        <w:rPr>
          <w:rFonts w:cs="Helvetica"/>
          <w:sz w:val="24"/>
          <w:szCs w:val="24"/>
        </w:rPr>
        <w:t xml:space="preserve"> are awarded.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 xml:space="preserve">For every field goal made at spots # 5 and #6, </w:t>
      </w:r>
      <w:r w:rsidRPr="00414146">
        <w:rPr>
          <w:rFonts w:cs="Helvetica"/>
          <w:b/>
          <w:sz w:val="24"/>
          <w:szCs w:val="24"/>
        </w:rPr>
        <w:t>four points</w:t>
      </w:r>
      <w:r w:rsidRPr="00414146">
        <w:rPr>
          <w:rFonts w:cs="Helvetica"/>
          <w:sz w:val="24"/>
          <w:szCs w:val="24"/>
        </w:rPr>
        <w:t xml:space="preserve"> are awarded.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>For any field goal attempt that does not pass through the basket but does hit either the backboard and/or the ring</w:t>
      </w:r>
      <w:r w:rsidRPr="00414146">
        <w:rPr>
          <w:rFonts w:cs="Helvetica"/>
          <w:b/>
          <w:sz w:val="24"/>
          <w:szCs w:val="24"/>
        </w:rPr>
        <w:t>,</w:t>
      </w:r>
      <w:r w:rsidRPr="00414146">
        <w:rPr>
          <w:rFonts w:cs="Helvetica"/>
          <w:sz w:val="24"/>
          <w:szCs w:val="24"/>
        </w:rPr>
        <w:t xml:space="preserve"> </w:t>
      </w:r>
      <w:r w:rsidRPr="00414146">
        <w:rPr>
          <w:rFonts w:cs="Helvetica"/>
          <w:b/>
          <w:sz w:val="24"/>
          <w:szCs w:val="24"/>
        </w:rPr>
        <w:t>one point</w:t>
      </w:r>
      <w:r w:rsidRPr="00414146">
        <w:rPr>
          <w:rFonts w:cs="Helvetica"/>
          <w:sz w:val="24"/>
          <w:szCs w:val="24"/>
        </w:rPr>
        <w:t xml:space="preserve"> is awarded.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 xml:space="preserve">The athlete’s score will be the </w:t>
      </w:r>
      <w:r w:rsidRPr="00414146">
        <w:rPr>
          <w:rFonts w:cs="Helvetica"/>
          <w:b/>
          <w:sz w:val="24"/>
          <w:szCs w:val="24"/>
        </w:rPr>
        <w:t>sum of the points from all 12 shots</w:t>
      </w:r>
      <w:r w:rsidRPr="00414146">
        <w:rPr>
          <w:rFonts w:cs="Helvetica"/>
          <w:sz w:val="24"/>
          <w:szCs w:val="24"/>
        </w:rPr>
        <w:t>.</w:t>
      </w:r>
    </w:p>
    <w:p w:rsidR="00414146" w:rsidRPr="00414146" w:rsidRDefault="00414146" w:rsidP="004141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414146">
        <w:rPr>
          <w:rFonts w:cs="Helvetica"/>
          <w:sz w:val="24"/>
          <w:szCs w:val="24"/>
        </w:rPr>
        <w:t>The athlete’s final score for the Individual Skills Contest is determined by adding together the scores achieved in each of the three events</w:t>
      </w:r>
    </w:p>
    <w:sectPr w:rsidR="00414146" w:rsidRPr="00414146" w:rsidSect="00F6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155ED"/>
    <w:multiLevelType w:val="hybridMultilevel"/>
    <w:tmpl w:val="CE120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F2D6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575E4"/>
    <w:multiLevelType w:val="hybridMultilevel"/>
    <w:tmpl w:val="E6CC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characterSpacingControl w:val="doNotCompress"/>
  <w:compat/>
  <w:rsids>
    <w:rsidRoot w:val="00524F09"/>
    <w:rsid w:val="00414146"/>
    <w:rsid w:val="00523409"/>
    <w:rsid w:val="00524F09"/>
    <w:rsid w:val="0077081B"/>
    <w:rsid w:val="00F6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minearta</dc:creator>
  <cp:keywords/>
  <dc:description/>
  <cp:lastModifiedBy>minearta</cp:lastModifiedBy>
  <cp:revision>3</cp:revision>
  <dcterms:created xsi:type="dcterms:W3CDTF">2010-04-15T21:49:00Z</dcterms:created>
  <dcterms:modified xsi:type="dcterms:W3CDTF">2010-04-15T21:53:00Z</dcterms:modified>
</cp:coreProperties>
</file>